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6B2B6D" w14:textId="19D0555C" w:rsidR="002577FC" w:rsidRPr="008647EB" w:rsidRDefault="002577FC" w:rsidP="002577FC">
      <w:pPr>
        <w:keepNext w:val="0"/>
        <w:spacing w:after="0" w:line="240" w:lineRule="auto"/>
        <w:ind w:firstLine="0"/>
        <w:jc w:val="center"/>
        <w:outlineLvl w:val="9"/>
        <w:rPr>
          <w:b/>
          <w:caps/>
        </w:rPr>
      </w:pPr>
      <w:bookmarkStart w:id="0" w:name="_Hlk22900880"/>
      <w:bookmarkStart w:id="1" w:name="_Hlk24716691"/>
      <w:r w:rsidRPr="008647EB">
        <w:rPr>
          <w:b/>
          <w:caps/>
        </w:rPr>
        <w:t xml:space="preserve">DOCKET NO. </w:t>
      </w:r>
      <w:r>
        <w:rPr>
          <w:b/>
          <w:caps/>
        </w:rPr>
        <w:t>50</w:t>
      </w:r>
      <w:r w:rsidR="00635D76">
        <w:rPr>
          <w:b/>
          <w:caps/>
        </w:rPr>
        <w:t>461</w:t>
      </w:r>
    </w:p>
    <w:p w14:paraId="3D6DC0A6" w14:textId="77777777" w:rsidR="002577FC" w:rsidRPr="008647EB" w:rsidRDefault="002577FC" w:rsidP="002577FC">
      <w:pPr>
        <w:keepNext w:val="0"/>
        <w:spacing w:after="0" w:line="240" w:lineRule="auto"/>
        <w:ind w:firstLine="0"/>
        <w:jc w:val="center"/>
        <w:outlineLvl w:val="9"/>
        <w:rPr>
          <w:b/>
          <w:szCs w:val="20"/>
        </w:rPr>
      </w:pPr>
    </w:p>
    <w:tbl>
      <w:tblPr>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15"/>
        <w:gridCol w:w="720"/>
        <w:gridCol w:w="4320"/>
      </w:tblGrid>
      <w:tr w:rsidR="002577FC" w:rsidRPr="008647EB" w14:paraId="3C23A9F7" w14:textId="77777777" w:rsidTr="0087223A">
        <w:tc>
          <w:tcPr>
            <w:tcW w:w="4315" w:type="dxa"/>
            <w:tcBorders>
              <w:top w:val="nil"/>
              <w:left w:val="nil"/>
              <w:bottom w:val="nil"/>
              <w:right w:val="nil"/>
            </w:tcBorders>
          </w:tcPr>
          <w:p w14:paraId="36848828" w14:textId="2C62654C" w:rsidR="002577FC" w:rsidRPr="008647EB" w:rsidRDefault="002577FC" w:rsidP="00722FF9">
            <w:pPr>
              <w:keepNext w:val="0"/>
              <w:spacing w:after="0" w:line="240" w:lineRule="auto"/>
              <w:ind w:firstLine="0"/>
              <w:jc w:val="left"/>
              <w:outlineLvl w:val="9"/>
              <w:rPr>
                <w:b/>
                <w:szCs w:val="20"/>
              </w:rPr>
            </w:pPr>
            <w:r>
              <w:rPr>
                <w:b/>
                <w:szCs w:val="20"/>
              </w:rPr>
              <w:t xml:space="preserve">APPLICATION OF </w:t>
            </w:r>
            <w:r w:rsidR="00635D76">
              <w:rPr>
                <w:b/>
                <w:szCs w:val="20"/>
              </w:rPr>
              <w:t xml:space="preserve">Quadvest L.P. </w:t>
            </w:r>
            <w:r>
              <w:rPr>
                <w:b/>
                <w:szCs w:val="20"/>
              </w:rPr>
              <w:t xml:space="preserve"> </w:t>
            </w:r>
            <w:r w:rsidR="00872CC5">
              <w:rPr>
                <w:b/>
                <w:szCs w:val="20"/>
              </w:rPr>
              <w:t>FOR A</w:t>
            </w:r>
            <w:r>
              <w:rPr>
                <w:b/>
                <w:szCs w:val="20"/>
              </w:rPr>
              <w:t xml:space="preserve"> PASS</w:t>
            </w:r>
            <w:r w:rsidR="001433BB">
              <w:rPr>
                <w:b/>
                <w:szCs w:val="20"/>
              </w:rPr>
              <w:t>-</w:t>
            </w:r>
            <w:r>
              <w:rPr>
                <w:b/>
                <w:szCs w:val="20"/>
              </w:rPr>
              <w:t>THROUGH RATE CHANGE</w:t>
            </w:r>
          </w:p>
        </w:tc>
        <w:tc>
          <w:tcPr>
            <w:tcW w:w="720" w:type="dxa"/>
            <w:tcBorders>
              <w:top w:val="nil"/>
              <w:left w:val="nil"/>
              <w:bottom w:val="nil"/>
              <w:right w:val="nil"/>
            </w:tcBorders>
          </w:tcPr>
          <w:p w14:paraId="156836EF" w14:textId="77777777" w:rsidR="002577FC" w:rsidRPr="008647EB" w:rsidRDefault="002577FC" w:rsidP="00722FF9">
            <w:pPr>
              <w:keepNext w:val="0"/>
              <w:spacing w:after="0" w:line="240" w:lineRule="auto"/>
              <w:ind w:firstLine="0"/>
              <w:jc w:val="center"/>
              <w:outlineLvl w:val="9"/>
              <w:rPr>
                <w:b/>
                <w:szCs w:val="20"/>
              </w:rPr>
            </w:pPr>
            <w:r w:rsidRPr="008647EB">
              <w:rPr>
                <w:b/>
                <w:szCs w:val="20"/>
              </w:rPr>
              <w:t>§</w:t>
            </w:r>
          </w:p>
          <w:p w14:paraId="5A101E7A" w14:textId="77777777" w:rsidR="002577FC" w:rsidRPr="008647EB" w:rsidRDefault="002577FC" w:rsidP="00722FF9">
            <w:pPr>
              <w:keepNext w:val="0"/>
              <w:spacing w:after="0" w:line="240" w:lineRule="auto"/>
              <w:ind w:firstLine="0"/>
              <w:jc w:val="center"/>
              <w:outlineLvl w:val="9"/>
              <w:rPr>
                <w:b/>
                <w:szCs w:val="20"/>
              </w:rPr>
            </w:pPr>
            <w:r w:rsidRPr="008647EB">
              <w:rPr>
                <w:b/>
                <w:szCs w:val="20"/>
              </w:rPr>
              <w:t>§</w:t>
            </w:r>
          </w:p>
          <w:p w14:paraId="376E1C3E" w14:textId="77777777" w:rsidR="002577FC" w:rsidRPr="008647EB" w:rsidRDefault="002577FC" w:rsidP="00722FF9">
            <w:pPr>
              <w:keepNext w:val="0"/>
              <w:spacing w:after="0" w:line="240" w:lineRule="auto"/>
              <w:ind w:firstLine="0"/>
              <w:jc w:val="center"/>
              <w:outlineLvl w:val="9"/>
              <w:rPr>
                <w:b/>
                <w:szCs w:val="20"/>
              </w:rPr>
            </w:pPr>
            <w:r w:rsidRPr="008647EB">
              <w:rPr>
                <w:b/>
                <w:szCs w:val="20"/>
              </w:rPr>
              <w:t>§</w:t>
            </w:r>
          </w:p>
        </w:tc>
        <w:tc>
          <w:tcPr>
            <w:tcW w:w="4320" w:type="dxa"/>
            <w:tcBorders>
              <w:top w:val="nil"/>
              <w:left w:val="nil"/>
              <w:bottom w:val="nil"/>
              <w:right w:val="nil"/>
            </w:tcBorders>
          </w:tcPr>
          <w:p w14:paraId="163E3BE9" w14:textId="77777777" w:rsidR="002577FC" w:rsidRPr="008647EB" w:rsidRDefault="002577FC" w:rsidP="00722FF9">
            <w:pPr>
              <w:tabs>
                <w:tab w:val="center" w:pos="4770"/>
                <w:tab w:val="left" w:pos="5400"/>
              </w:tabs>
              <w:spacing w:after="0" w:line="240" w:lineRule="auto"/>
              <w:ind w:firstLine="0"/>
              <w:jc w:val="center"/>
              <w:outlineLvl w:val="9"/>
              <w:rPr>
                <w:b/>
                <w:bCs/>
                <w:caps/>
                <w:szCs w:val="20"/>
              </w:rPr>
            </w:pPr>
            <w:r w:rsidRPr="008647EB">
              <w:rPr>
                <w:b/>
                <w:bCs/>
                <w:caps/>
                <w:szCs w:val="20"/>
              </w:rPr>
              <w:t>PUBLIC UTILITY COMMISSION</w:t>
            </w:r>
          </w:p>
          <w:p w14:paraId="6C8D14C3" w14:textId="77777777" w:rsidR="002577FC" w:rsidRPr="008647EB" w:rsidRDefault="002577FC" w:rsidP="00722FF9">
            <w:pPr>
              <w:tabs>
                <w:tab w:val="center" w:pos="4770"/>
                <w:tab w:val="left" w:pos="5400"/>
              </w:tabs>
              <w:spacing w:after="0" w:line="240" w:lineRule="auto"/>
              <w:ind w:firstLine="0"/>
              <w:jc w:val="center"/>
              <w:outlineLvl w:val="9"/>
              <w:rPr>
                <w:b/>
                <w:bCs/>
                <w:caps/>
                <w:szCs w:val="20"/>
              </w:rPr>
            </w:pPr>
          </w:p>
          <w:p w14:paraId="7B6262BD" w14:textId="77777777" w:rsidR="002577FC" w:rsidRDefault="002577FC" w:rsidP="00722FF9">
            <w:pPr>
              <w:tabs>
                <w:tab w:val="center" w:pos="4770"/>
                <w:tab w:val="left" w:pos="5400"/>
              </w:tabs>
              <w:spacing w:after="0" w:line="240" w:lineRule="auto"/>
              <w:ind w:firstLine="0"/>
              <w:jc w:val="center"/>
              <w:outlineLvl w:val="9"/>
              <w:rPr>
                <w:b/>
                <w:bCs/>
                <w:caps/>
                <w:szCs w:val="20"/>
              </w:rPr>
            </w:pPr>
            <w:r w:rsidRPr="008647EB">
              <w:rPr>
                <w:b/>
                <w:bCs/>
                <w:caps/>
                <w:szCs w:val="20"/>
              </w:rPr>
              <w:t>OF TEXAS</w:t>
            </w:r>
          </w:p>
          <w:p w14:paraId="0872EE11" w14:textId="77777777" w:rsidR="002577FC" w:rsidRPr="00D00A8C" w:rsidRDefault="002577FC" w:rsidP="00722FF9">
            <w:pPr>
              <w:jc w:val="right"/>
              <w:rPr>
                <w:szCs w:val="20"/>
              </w:rPr>
            </w:pPr>
          </w:p>
        </w:tc>
      </w:tr>
    </w:tbl>
    <w:p w14:paraId="02AAF10E" w14:textId="77777777" w:rsidR="002577FC" w:rsidRPr="008647EB" w:rsidRDefault="002577FC" w:rsidP="002577FC">
      <w:pPr>
        <w:spacing w:after="0" w:line="240" w:lineRule="auto"/>
        <w:ind w:firstLine="0"/>
        <w:jc w:val="center"/>
        <w:outlineLvl w:val="9"/>
        <w:rPr>
          <w:b/>
          <w:caps/>
        </w:rPr>
      </w:pPr>
      <w:r w:rsidRPr="006475FE">
        <w:rPr>
          <w:b/>
          <w:caps/>
        </w:rPr>
        <w:t>cOMMISSION STAFF’S Sufficiency recommendation and Recommendation on final disposition</w:t>
      </w:r>
    </w:p>
    <w:p w14:paraId="72EE603A" w14:textId="77777777" w:rsidR="002577FC" w:rsidRPr="008647EB" w:rsidRDefault="002577FC" w:rsidP="002577FC">
      <w:pPr>
        <w:spacing w:after="0" w:line="240" w:lineRule="auto"/>
        <w:ind w:firstLine="0"/>
        <w:jc w:val="center"/>
        <w:outlineLvl w:val="9"/>
        <w:rPr>
          <w:b/>
          <w:caps/>
          <w:sz w:val="28"/>
          <w:szCs w:val="20"/>
        </w:rPr>
      </w:pPr>
    </w:p>
    <w:p w14:paraId="3DEE8F7A" w14:textId="1287392D" w:rsidR="002577FC" w:rsidRDefault="007138D6" w:rsidP="002577FC">
      <w:pPr>
        <w:keepNext w:val="0"/>
        <w:spacing w:after="0"/>
      </w:pPr>
      <w:r>
        <w:rPr>
          <w:b/>
        </w:rPr>
        <w:t xml:space="preserve">COMES NOW </w:t>
      </w:r>
      <w:r>
        <w:t>t</w:t>
      </w:r>
      <w:r w:rsidR="002577FC" w:rsidRPr="008647EB">
        <w:t>he Staff of the Public Utility Commission of Texas</w:t>
      </w:r>
      <w:r w:rsidR="007077D2">
        <w:t xml:space="preserve"> (</w:t>
      </w:r>
      <w:r>
        <w:t>Staff</w:t>
      </w:r>
      <w:r w:rsidR="007077D2">
        <w:t>)</w:t>
      </w:r>
      <w:r w:rsidR="002577FC" w:rsidRPr="008647EB">
        <w:t>, representing the public interest</w:t>
      </w:r>
      <w:r w:rsidR="007318B7">
        <w:t xml:space="preserve"> and </w:t>
      </w:r>
      <w:bookmarkStart w:id="2" w:name="_GoBack"/>
      <w:bookmarkEnd w:id="2"/>
      <w:r w:rsidR="002577FC" w:rsidRPr="008647EB">
        <w:t xml:space="preserve">files this </w:t>
      </w:r>
      <w:r>
        <w:t>recommendation</w:t>
      </w:r>
      <w:r w:rsidR="002577FC" w:rsidRPr="0034526B">
        <w:t>. Staff</w:t>
      </w:r>
      <w:r w:rsidR="002577FC">
        <w:t xml:space="preserve"> recommends that the application and notice be deemed </w:t>
      </w:r>
      <w:proofErr w:type="gramStart"/>
      <w:r w:rsidR="002577FC" w:rsidRPr="00020FED">
        <w:t>sufficient</w:t>
      </w:r>
      <w:proofErr w:type="gramEnd"/>
      <w:r w:rsidR="002577FC" w:rsidRPr="00020FED">
        <w:t xml:space="preserve"> for </w:t>
      </w:r>
      <w:r w:rsidR="002577FC" w:rsidRPr="006475FE">
        <w:t>review</w:t>
      </w:r>
      <w:r w:rsidR="005863DF">
        <w:t xml:space="preserve"> and that the application be approved</w:t>
      </w:r>
      <w:r w:rsidR="002577FC" w:rsidRPr="006475FE">
        <w:t>. In support</w:t>
      </w:r>
      <w:r>
        <w:t xml:space="preserve"> thereof</w:t>
      </w:r>
      <w:r w:rsidR="002577FC">
        <w:t xml:space="preserve">, Staff </w:t>
      </w:r>
      <w:r>
        <w:t xml:space="preserve">would show </w:t>
      </w:r>
      <w:r w:rsidR="002577FC">
        <w:t>the following:</w:t>
      </w:r>
    </w:p>
    <w:p w14:paraId="04031636" w14:textId="77777777" w:rsidR="00FE5C5A" w:rsidRDefault="00FE5C5A" w:rsidP="007138D6">
      <w:pPr>
        <w:keepNext w:val="0"/>
        <w:spacing w:after="0" w:line="240" w:lineRule="auto"/>
      </w:pPr>
    </w:p>
    <w:p w14:paraId="0577D5C2" w14:textId="77777777" w:rsidR="002577FC" w:rsidRPr="0065575A" w:rsidRDefault="002577FC" w:rsidP="002577FC">
      <w:pPr>
        <w:pStyle w:val="ListParagraph"/>
        <w:numPr>
          <w:ilvl w:val="0"/>
          <w:numId w:val="1"/>
        </w:numPr>
        <w:spacing w:after="0"/>
        <w:ind w:left="360" w:hanging="360"/>
        <w:jc w:val="center"/>
        <w:rPr>
          <w:b/>
        </w:rPr>
      </w:pPr>
      <w:r>
        <w:rPr>
          <w:b/>
        </w:rPr>
        <w:t xml:space="preserve"> </w:t>
      </w:r>
      <w:r w:rsidRPr="001C6136">
        <w:rPr>
          <w:b/>
        </w:rPr>
        <w:t>B</w:t>
      </w:r>
      <w:r w:rsidRPr="0034526B">
        <w:rPr>
          <w:b/>
          <w:smallCaps/>
        </w:rPr>
        <w:t>ackground</w:t>
      </w:r>
    </w:p>
    <w:p w14:paraId="61503988" w14:textId="07879B27" w:rsidR="008F27ED" w:rsidRDefault="008F27ED" w:rsidP="002577FC">
      <w:pPr>
        <w:keepNext w:val="0"/>
        <w:spacing w:after="0"/>
      </w:pPr>
      <w:r w:rsidRPr="008F27ED">
        <w:t xml:space="preserve">On </w:t>
      </w:r>
      <w:r w:rsidR="00635D76">
        <w:t>January</w:t>
      </w:r>
      <w:r w:rsidRPr="008F27ED">
        <w:t xml:space="preserve"> </w:t>
      </w:r>
      <w:r w:rsidR="00635D76">
        <w:t>17</w:t>
      </w:r>
      <w:r w:rsidRPr="008F27ED">
        <w:t>, 20</w:t>
      </w:r>
      <w:r w:rsidR="00635D76">
        <w:t>20</w:t>
      </w:r>
      <w:r w:rsidRPr="008F27ED">
        <w:t xml:space="preserve">, </w:t>
      </w:r>
      <w:r w:rsidR="00635D76">
        <w:t>Quadvest L.P.</w:t>
      </w:r>
      <w:r w:rsidRPr="008F27ED">
        <w:t xml:space="preserve"> (</w:t>
      </w:r>
      <w:r w:rsidR="00635D76">
        <w:t>Quadvest</w:t>
      </w:r>
      <w:r w:rsidRPr="008F27ED">
        <w:t>), Certificate of Convenience and Necessity No. 1</w:t>
      </w:r>
      <w:r w:rsidR="00B84209">
        <w:t>1612</w:t>
      </w:r>
      <w:r w:rsidRPr="008F27ED">
        <w:t xml:space="preserve">, filed an application to implement a pass-through rate change pursuant to </w:t>
      </w:r>
      <w:r w:rsidR="00D10293">
        <w:t xml:space="preserve">16 Texas Administrative Code </w:t>
      </w:r>
      <w:r w:rsidR="00A91ED2">
        <w:t xml:space="preserve">(TAC) </w:t>
      </w:r>
      <w:r w:rsidR="00D10293">
        <w:t>§ 24.25</w:t>
      </w:r>
      <w:r w:rsidR="00A91ED2">
        <w:t>(b)</w:t>
      </w:r>
      <w:r w:rsidR="004F61BF">
        <w:t xml:space="preserve">.  </w:t>
      </w:r>
      <w:r w:rsidR="0047074C">
        <w:t xml:space="preserve">The request regards </w:t>
      </w:r>
      <w:r w:rsidRPr="008F27ED">
        <w:t xml:space="preserve"> </w:t>
      </w:r>
      <w:r w:rsidR="0047074C">
        <w:t>fees billed by Bluebonnet Groundwater Conservation District (Bluebonnet), Brazoria County Groundwater Conservation District (Brazoria), City of Rosenberg (Rosenberg), Harris-Galveston Subsidence District (</w:t>
      </w:r>
      <w:proofErr w:type="spellStart"/>
      <w:r w:rsidR="0047074C">
        <w:t>HGSD</w:t>
      </w:r>
      <w:proofErr w:type="spellEnd"/>
      <w:r w:rsidR="0047074C">
        <w:t>), West Harris County Regional Water Authority (</w:t>
      </w:r>
      <w:proofErr w:type="spellStart"/>
      <w:r w:rsidR="0047074C">
        <w:t>WHCRWA</w:t>
      </w:r>
      <w:proofErr w:type="spellEnd"/>
      <w:r w:rsidR="0047074C">
        <w:t>), North Fort Bend Water Authority (</w:t>
      </w:r>
      <w:proofErr w:type="spellStart"/>
      <w:r w:rsidR="0047074C">
        <w:t>NFBWA</w:t>
      </w:r>
      <w:proofErr w:type="spellEnd"/>
      <w:r w:rsidR="0047074C">
        <w:t>), North Harris County Regional Water Authority (</w:t>
      </w:r>
      <w:proofErr w:type="spellStart"/>
      <w:r w:rsidR="0047074C">
        <w:t>NHCRWA</w:t>
      </w:r>
      <w:proofErr w:type="spellEnd"/>
      <w:r w:rsidR="0047074C">
        <w:t>), San Jacinto River Authority (</w:t>
      </w:r>
      <w:proofErr w:type="spellStart"/>
      <w:r w:rsidR="0047074C">
        <w:t>SJRA</w:t>
      </w:r>
      <w:proofErr w:type="spellEnd"/>
      <w:r w:rsidR="0047074C">
        <w:t>), and Lonestar Ground Conservation District (</w:t>
      </w:r>
      <w:proofErr w:type="spellStart"/>
      <w:r w:rsidR="0047074C">
        <w:t>LSGCD</w:t>
      </w:r>
      <w:proofErr w:type="spellEnd"/>
      <w:r w:rsidR="0047074C">
        <w:t xml:space="preserve">) for all subdivisions within the service area for CCN No. 11612 except for the Lake House, Lake Pointe Estates, and Lakes of Fairhaven (formerly Westside Water, LLC) and Bammel Forest, Bammel Timbers, Pecan Forest (formerly Bammel Forest Utility Company) subdivisions. The Applicant also proposes to implement a pass-through rate change for only </w:t>
      </w:r>
      <w:proofErr w:type="spellStart"/>
      <w:r w:rsidR="0047074C">
        <w:t>NHCRWA</w:t>
      </w:r>
      <w:proofErr w:type="spellEnd"/>
      <w:r w:rsidR="0047074C">
        <w:t xml:space="preserve"> and </w:t>
      </w:r>
      <w:proofErr w:type="spellStart"/>
      <w:r w:rsidR="0047074C">
        <w:t>NFBWA</w:t>
      </w:r>
      <w:proofErr w:type="spellEnd"/>
      <w:r w:rsidR="0047074C">
        <w:t xml:space="preserve"> fees billed to Lake House, Lake Pointe Estates, and Lakes of Fairhaven, as well as only </w:t>
      </w:r>
      <w:proofErr w:type="spellStart"/>
      <w:r w:rsidR="0047074C">
        <w:t>NHCRWA</w:t>
      </w:r>
      <w:proofErr w:type="spellEnd"/>
      <w:r w:rsidR="0047074C">
        <w:t xml:space="preserve"> fees billed to Bammel Forest, Bammel Timbers, Pecan Forest. The following tables indicate the changes to each pass-through fee</w:t>
      </w:r>
      <w:r w:rsidR="0047074C" w:rsidRPr="00373FF1">
        <w:t xml:space="preserve"> </w:t>
      </w:r>
      <w:r w:rsidR="0047074C">
        <w:t>requested.</w:t>
      </w:r>
    </w:p>
    <w:p w14:paraId="5DBC103D" w14:textId="57D1A51F" w:rsidR="002577FC" w:rsidRDefault="002577FC" w:rsidP="002577FC">
      <w:pPr>
        <w:keepNext w:val="0"/>
        <w:spacing w:after="0"/>
      </w:pPr>
      <w:r>
        <w:t xml:space="preserve">On </w:t>
      </w:r>
      <w:r w:rsidR="0047074C">
        <w:t>February</w:t>
      </w:r>
      <w:r>
        <w:t xml:space="preserve"> </w:t>
      </w:r>
      <w:r w:rsidR="0047074C">
        <w:t>5</w:t>
      </w:r>
      <w:r>
        <w:t>, 20</w:t>
      </w:r>
      <w:r w:rsidR="0047074C">
        <w:t>20</w:t>
      </w:r>
      <w:r>
        <w:t xml:space="preserve">, the Commission Administrative Law Judge set </w:t>
      </w:r>
      <w:r w:rsidR="0047074C">
        <w:t xml:space="preserve">February </w:t>
      </w:r>
      <w:r w:rsidR="009049E4">
        <w:t>2</w:t>
      </w:r>
      <w:r w:rsidR="0047074C">
        <w:t>6</w:t>
      </w:r>
      <w:r>
        <w:t>,</w:t>
      </w:r>
      <w:r w:rsidR="00404480">
        <w:t> </w:t>
      </w:r>
      <w:r>
        <w:t>20</w:t>
      </w:r>
      <w:r w:rsidR="0047074C">
        <w:t>20</w:t>
      </w:r>
      <w:r w:rsidR="002D59F5">
        <w:t>,</w:t>
      </w:r>
      <w:r>
        <w:t xml:space="preserve"> as the deadline for Staff to file a recommendation on the application, address notice requirements, and propose a procedural schedule, if necessary. </w:t>
      </w:r>
      <w:r w:rsidR="002D59F5">
        <w:t xml:space="preserve"> </w:t>
      </w:r>
      <w:r>
        <w:t>This pleading</w:t>
      </w:r>
      <w:r w:rsidR="00830D6D">
        <w:t>, therefore,</w:t>
      </w:r>
      <w:r>
        <w:t xml:space="preserve"> is timely filed.</w:t>
      </w:r>
    </w:p>
    <w:p w14:paraId="12C7DB57" w14:textId="77777777" w:rsidR="002577FC" w:rsidRPr="005E65B2" w:rsidRDefault="002577FC" w:rsidP="00964F45">
      <w:pPr>
        <w:spacing w:after="0" w:line="240" w:lineRule="auto"/>
      </w:pPr>
    </w:p>
    <w:p w14:paraId="183650A8" w14:textId="5C538C88" w:rsidR="002577FC" w:rsidRPr="00F965F5" w:rsidRDefault="002577FC" w:rsidP="002577FC">
      <w:pPr>
        <w:pStyle w:val="ListParagraph"/>
        <w:numPr>
          <w:ilvl w:val="0"/>
          <w:numId w:val="1"/>
        </w:numPr>
        <w:spacing w:after="0"/>
        <w:ind w:left="360" w:hanging="360"/>
        <w:jc w:val="center"/>
        <w:rPr>
          <w:b/>
          <w:smallCaps/>
        </w:rPr>
      </w:pPr>
      <w:r>
        <w:rPr>
          <w:b/>
        </w:rPr>
        <w:t xml:space="preserve"> </w:t>
      </w:r>
      <w:r>
        <w:rPr>
          <w:b/>
          <w:smallCaps/>
        </w:rPr>
        <w:t>Recommendation</w:t>
      </w:r>
    </w:p>
    <w:p w14:paraId="71F9BD69" w14:textId="0119AC9C" w:rsidR="00CA5B6D" w:rsidRDefault="00776CE6" w:rsidP="00776CE6">
      <w:pPr>
        <w:pStyle w:val="ListParagraph"/>
        <w:keepNext w:val="0"/>
        <w:spacing w:after="0"/>
        <w:ind w:left="0"/>
      </w:pPr>
      <w:r>
        <w:t xml:space="preserve">As detailed in the attached memorandum from Spencer English in the Commission's Water Utility Regulation Division, Staff has reviewed the application and notice and recommends that both be deemed </w:t>
      </w:r>
      <w:proofErr w:type="gramStart"/>
      <w:r>
        <w:t>sufficient</w:t>
      </w:r>
      <w:proofErr w:type="gramEnd"/>
      <w:r>
        <w:t xml:space="preserve">.  Staff </w:t>
      </w:r>
      <w:r w:rsidR="009D30CD">
        <w:t xml:space="preserve">asserts </w:t>
      </w:r>
      <w:r>
        <w:t>that the application and notice meet the requirements of 16 Texas Administrative Code (TAC) § 24.2</w:t>
      </w:r>
      <w:r w:rsidR="009D30CD">
        <w:t>5</w:t>
      </w:r>
      <w:r w:rsidR="002D59F5">
        <w:t>(b)</w:t>
      </w:r>
      <w:r w:rsidR="009D30CD">
        <w:t xml:space="preserve">.  </w:t>
      </w:r>
      <w:r w:rsidR="002743DC">
        <w:t>Accordingly</w:t>
      </w:r>
      <w:r w:rsidR="009D30CD">
        <w:t xml:space="preserve">, Staff recommends that the application be approved </w:t>
      </w:r>
      <w:r w:rsidR="005D6000">
        <w:t xml:space="preserve">and that the attached tariff pages be provided to Quadvest.  </w:t>
      </w:r>
    </w:p>
    <w:p w14:paraId="47AAED91" w14:textId="40DD46DB" w:rsidR="005D6000" w:rsidRDefault="005D6000" w:rsidP="00776CE6">
      <w:pPr>
        <w:pStyle w:val="ListParagraph"/>
        <w:keepNext w:val="0"/>
        <w:spacing w:after="0"/>
        <w:ind w:left="0"/>
      </w:pPr>
      <w:r>
        <w:t>Staff notes that the calculation of these pass-through rates is dependent o</w:t>
      </w:r>
      <w:r w:rsidR="00692137">
        <w:t xml:space="preserve">n the approval of </w:t>
      </w:r>
      <w:r w:rsidR="00C02A27">
        <w:t xml:space="preserve">pass-through adjustments in </w:t>
      </w:r>
      <w:r w:rsidR="00692137">
        <w:t>Docket Nos. 49</w:t>
      </w:r>
      <w:r w:rsidR="001C714D">
        <w:t>124, 49213, 49214, 49215, and 49216.</w:t>
      </w:r>
    </w:p>
    <w:p w14:paraId="74AAC050" w14:textId="77777777" w:rsidR="005D6000" w:rsidRPr="00725C42" w:rsidRDefault="005D6000" w:rsidP="00C02A27">
      <w:pPr>
        <w:pStyle w:val="ListParagraph"/>
        <w:keepNext w:val="0"/>
        <w:spacing w:after="0" w:line="240" w:lineRule="auto"/>
        <w:ind w:left="0"/>
      </w:pPr>
    </w:p>
    <w:p w14:paraId="14E4511F" w14:textId="77777777" w:rsidR="002577FC" w:rsidRPr="00F965F5" w:rsidRDefault="002577FC" w:rsidP="002577FC">
      <w:pPr>
        <w:pStyle w:val="ListParagraph"/>
        <w:numPr>
          <w:ilvl w:val="0"/>
          <w:numId w:val="1"/>
        </w:numPr>
        <w:spacing w:after="0"/>
        <w:ind w:left="360" w:hanging="360"/>
        <w:jc w:val="center"/>
        <w:rPr>
          <w:b/>
          <w:smallCaps/>
        </w:rPr>
      </w:pPr>
      <w:r>
        <w:rPr>
          <w:b/>
        </w:rPr>
        <w:t xml:space="preserve"> </w:t>
      </w:r>
      <w:r w:rsidRPr="0034526B">
        <w:rPr>
          <w:b/>
          <w:smallCaps/>
        </w:rPr>
        <w:t>Conclusion</w:t>
      </w:r>
    </w:p>
    <w:p w14:paraId="68210624" w14:textId="3C7E25FE" w:rsidR="002577FC" w:rsidRDefault="002577FC" w:rsidP="00475D30">
      <w:pPr>
        <w:keepNext w:val="0"/>
        <w:spacing w:after="0"/>
        <w:outlineLvl w:val="9"/>
      </w:pPr>
      <w:r w:rsidRPr="006B3D73">
        <w:t xml:space="preserve">Staff respectfully </w:t>
      </w:r>
      <w:r w:rsidR="00097129">
        <w:t>the issuance of an order consistent with the foregoing</w:t>
      </w:r>
      <w:r w:rsidR="005D6000">
        <w:t xml:space="preserve"> recommendation</w:t>
      </w:r>
      <w:r w:rsidR="00083099" w:rsidRPr="006B3D73">
        <w:t>.</w:t>
      </w:r>
      <w:r w:rsidRPr="006B3D73">
        <w:t xml:space="preserve"> </w:t>
      </w:r>
    </w:p>
    <w:p w14:paraId="66AD25C7" w14:textId="77777777" w:rsidR="00475D30" w:rsidRPr="00475D30" w:rsidRDefault="00475D30" w:rsidP="00475D30">
      <w:pPr>
        <w:keepNext w:val="0"/>
        <w:spacing w:after="0"/>
        <w:outlineLvl w:val="9"/>
      </w:pPr>
    </w:p>
    <w:p w14:paraId="2842C31B" w14:textId="516B93A1" w:rsidR="00475D30" w:rsidRDefault="002577FC" w:rsidP="00964F45">
      <w:pPr>
        <w:spacing w:after="0"/>
        <w:ind w:firstLine="0"/>
        <w:outlineLvl w:val="9"/>
        <w:rPr>
          <w:szCs w:val="20"/>
        </w:rPr>
      </w:pPr>
      <w:r w:rsidRPr="000B2D70">
        <w:rPr>
          <w:szCs w:val="20"/>
        </w:rPr>
        <w:t xml:space="preserve">Dated: </w:t>
      </w:r>
      <w:r w:rsidR="006142EB">
        <w:rPr>
          <w:szCs w:val="20"/>
        </w:rPr>
        <w:t>February</w:t>
      </w:r>
      <w:r w:rsidRPr="000B2D70">
        <w:rPr>
          <w:szCs w:val="20"/>
        </w:rPr>
        <w:t xml:space="preserve"> </w:t>
      </w:r>
      <w:r w:rsidR="00D21A00">
        <w:rPr>
          <w:szCs w:val="20"/>
        </w:rPr>
        <w:t>2</w:t>
      </w:r>
      <w:r w:rsidR="006142EB">
        <w:rPr>
          <w:szCs w:val="20"/>
        </w:rPr>
        <w:t>6</w:t>
      </w:r>
      <w:r w:rsidRPr="000B2D70">
        <w:rPr>
          <w:szCs w:val="20"/>
        </w:rPr>
        <w:t>, 20</w:t>
      </w:r>
      <w:r w:rsidR="006142EB">
        <w:rPr>
          <w:szCs w:val="20"/>
        </w:rPr>
        <w:t>20</w:t>
      </w:r>
    </w:p>
    <w:p w14:paraId="0D81B092" w14:textId="542226B1" w:rsidR="00207CF4" w:rsidRDefault="00207CF4" w:rsidP="002577FC">
      <w:pPr>
        <w:spacing w:after="0" w:line="480" w:lineRule="auto"/>
        <w:ind w:left="5040" w:firstLine="0"/>
        <w:outlineLvl w:val="9"/>
        <w:rPr>
          <w:szCs w:val="20"/>
        </w:rPr>
      </w:pPr>
    </w:p>
    <w:p w14:paraId="3D33412C" w14:textId="77777777" w:rsidR="009C13C2" w:rsidRDefault="009C13C2" w:rsidP="002577FC">
      <w:pPr>
        <w:spacing w:after="0" w:line="480" w:lineRule="auto"/>
        <w:ind w:left="5040" w:firstLine="0"/>
        <w:outlineLvl w:val="9"/>
        <w:rPr>
          <w:szCs w:val="20"/>
        </w:rPr>
      </w:pPr>
    </w:p>
    <w:p w14:paraId="48DB05EF" w14:textId="7D9AF2DD" w:rsidR="002577FC" w:rsidRPr="008647EB" w:rsidRDefault="002577FC" w:rsidP="002577FC">
      <w:pPr>
        <w:spacing w:after="0" w:line="480" w:lineRule="auto"/>
        <w:ind w:left="5040" w:firstLine="0"/>
        <w:outlineLvl w:val="9"/>
        <w:rPr>
          <w:szCs w:val="20"/>
        </w:rPr>
      </w:pPr>
      <w:r w:rsidRPr="008647EB">
        <w:rPr>
          <w:szCs w:val="20"/>
        </w:rPr>
        <w:t>Respectfully Submitted,</w:t>
      </w:r>
    </w:p>
    <w:p w14:paraId="157F6B08" w14:textId="77777777" w:rsidR="002577FC" w:rsidRPr="00D91433" w:rsidRDefault="002577FC" w:rsidP="002577FC">
      <w:pPr>
        <w:spacing w:after="0" w:line="240" w:lineRule="auto"/>
        <w:ind w:left="5040" w:firstLine="0"/>
        <w:contextualSpacing/>
        <w:outlineLvl w:val="9"/>
        <w:rPr>
          <w:b/>
        </w:rPr>
      </w:pPr>
      <w:r w:rsidRPr="00D91433">
        <w:rPr>
          <w:b/>
        </w:rPr>
        <w:t>PUBLIC UTILITY COMMISSION OF TEXAS LEGAL DIVISION</w:t>
      </w:r>
    </w:p>
    <w:p w14:paraId="5439D724" w14:textId="77777777" w:rsidR="002577FC" w:rsidRPr="00D91433" w:rsidRDefault="002577FC" w:rsidP="002577FC">
      <w:pPr>
        <w:spacing w:after="0" w:line="240" w:lineRule="auto"/>
        <w:ind w:left="5040" w:firstLine="0"/>
        <w:outlineLvl w:val="9"/>
        <w:rPr>
          <w:szCs w:val="20"/>
        </w:rPr>
      </w:pPr>
    </w:p>
    <w:p w14:paraId="49FF539F" w14:textId="036C23BF" w:rsidR="002577FC" w:rsidRPr="00D91433" w:rsidRDefault="00835A8C" w:rsidP="002577FC">
      <w:pPr>
        <w:spacing w:after="0" w:line="240" w:lineRule="auto"/>
        <w:ind w:left="5040" w:firstLine="0"/>
        <w:outlineLvl w:val="9"/>
        <w:rPr>
          <w:szCs w:val="20"/>
        </w:rPr>
      </w:pPr>
      <w:r>
        <w:rPr>
          <w:szCs w:val="20"/>
        </w:rPr>
        <w:t>Thomas S. Hunter</w:t>
      </w:r>
    </w:p>
    <w:p w14:paraId="6337E8E8" w14:textId="77777777" w:rsidR="002577FC" w:rsidRPr="00D91433" w:rsidRDefault="002577FC" w:rsidP="002577FC">
      <w:pPr>
        <w:spacing w:after="0" w:line="240" w:lineRule="auto"/>
        <w:ind w:left="5040" w:firstLine="0"/>
        <w:jc w:val="left"/>
        <w:outlineLvl w:val="9"/>
        <w:rPr>
          <w:szCs w:val="20"/>
        </w:rPr>
      </w:pPr>
      <w:r w:rsidRPr="00D91433">
        <w:rPr>
          <w:szCs w:val="20"/>
        </w:rPr>
        <w:t xml:space="preserve">Division Director </w:t>
      </w:r>
    </w:p>
    <w:p w14:paraId="72EEE691" w14:textId="77777777" w:rsidR="0065743E" w:rsidRDefault="0065743E" w:rsidP="002577FC">
      <w:pPr>
        <w:spacing w:after="0" w:line="240" w:lineRule="auto"/>
        <w:ind w:left="5040" w:firstLine="0"/>
        <w:outlineLvl w:val="9"/>
      </w:pPr>
    </w:p>
    <w:p w14:paraId="52104428" w14:textId="65E443B7" w:rsidR="002577FC" w:rsidRDefault="00835A8C" w:rsidP="002577FC">
      <w:pPr>
        <w:spacing w:after="0" w:line="240" w:lineRule="auto"/>
        <w:ind w:left="5040" w:firstLine="0"/>
        <w:outlineLvl w:val="9"/>
        <w:rPr>
          <w:szCs w:val="20"/>
        </w:rPr>
      </w:pPr>
      <w:r>
        <w:t>Heath D. Armstrong</w:t>
      </w:r>
    </w:p>
    <w:p w14:paraId="5513998F" w14:textId="77777777" w:rsidR="002577FC" w:rsidRPr="00D91433" w:rsidRDefault="002577FC" w:rsidP="002577FC">
      <w:pPr>
        <w:spacing w:after="0" w:line="240" w:lineRule="auto"/>
        <w:ind w:left="5040" w:firstLine="0"/>
        <w:outlineLvl w:val="9"/>
        <w:rPr>
          <w:szCs w:val="20"/>
        </w:rPr>
      </w:pPr>
      <w:r w:rsidRPr="00D91433">
        <w:rPr>
          <w:szCs w:val="20"/>
        </w:rPr>
        <w:t>Managing Attorney</w:t>
      </w:r>
    </w:p>
    <w:p w14:paraId="6BF6D36B" w14:textId="77777777" w:rsidR="002577FC" w:rsidRPr="00D91433" w:rsidRDefault="002577FC" w:rsidP="002577FC">
      <w:pPr>
        <w:spacing w:after="0" w:line="240" w:lineRule="auto"/>
        <w:ind w:left="5040" w:firstLine="0"/>
        <w:outlineLvl w:val="9"/>
        <w:rPr>
          <w:szCs w:val="20"/>
        </w:rPr>
      </w:pPr>
    </w:p>
    <w:p w14:paraId="7719B338" w14:textId="77777777" w:rsidR="002577FC" w:rsidRPr="00D91433" w:rsidRDefault="002577FC" w:rsidP="002577FC">
      <w:pPr>
        <w:spacing w:after="0" w:line="240" w:lineRule="auto"/>
        <w:ind w:left="5040" w:firstLine="0"/>
        <w:outlineLvl w:val="9"/>
        <w:rPr>
          <w:szCs w:val="20"/>
        </w:rPr>
      </w:pPr>
      <w:r w:rsidRPr="00D91433">
        <w:rPr>
          <w:szCs w:val="20"/>
        </w:rPr>
        <w:t>______________________</w:t>
      </w:r>
    </w:p>
    <w:p w14:paraId="09A88E62" w14:textId="77777777" w:rsidR="00207CF4" w:rsidRPr="00D91433" w:rsidRDefault="00207CF4" w:rsidP="00207CF4">
      <w:pPr>
        <w:keepNext w:val="0"/>
        <w:spacing w:after="0" w:line="240" w:lineRule="auto"/>
        <w:ind w:left="4320"/>
        <w:outlineLvl w:val="9"/>
        <w:rPr>
          <w:szCs w:val="20"/>
        </w:rPr>
      </w:pPr>
      <w:r w:rsidRPr="00364EB2">
        <w:rPr>
          <w:szCs w:val="20"/>
        </w:rPr>
        <w:t>Creighton</w:t>
      </w:r>
      <w:r>
        <w:rPr>
          <w:szCs w:val="20"/>
        </w:rPr>
        <w:t xml:space="preserve"> R.</w:t>
      </w:r>
      <w:r w:rsidRPr="00364EB2">
        <w:rPr>
          <w:szCs w:val="20"/>
        </w:rPr>
        <w:t xml:space="preserve"> McMurray</w:t>
      </w:r>
    </w:p>
    <w:p w14:paraId="226B0CB6" w14:textId="77777777" w:rsidR="00207CF4" w:rsidRPr="00D91433" w:rsidRDefault="00207CF4" w:rsidP="00207CF4">
      <w:pPr>
        <w:keepNext w:val="0"/>
        <w:spacing w:after="0" w:line="240" w:lineRule="auto"/>
        <w:ind w:left="4320"/>
        <w:outlineLvl w:val="9"/>
        <w:rPr>
          <w:szCs w:val="20"/>
        </w:rPr>
      </w:pPr>
      <w:r w:rsidRPr="00D91433">
        <w:rPr>
          <w:szCs w:val="20"/>
        </w:rPr>
        <w:t xml:space="preserve">State Bar No. </w:t>
      </w:r>
      <w:r w:rsidRPr="00012779">
        <w:rPr>
          <w:szCs w:val="20"/>
        </w:rPr>
        <w:t>24109536</w:t>
      </w:r>
    </w:p>
    <w:p w14:paraId="7FD3640D" w14:textId="77777777" w:rsidR="00207CF4" w:rsidRPr="00D91433" w:rsidRDefault="00207CF4" w:rsidP="00207CF4">
      <w:pPr>
        <w:keepNext w:val="0"/>
        <w:spacing w:after="0" w:line="240" w:lineRule="auto"/>
        <w:ind w:left="4320"/>
        <w:outlineLvl w:val="9"/>
        <w:rPr>
          <w:szCs w:val="20"/>
        </w:rPr>
      </w:pPr>
      <w:r w:rsidRPr="00D91433">
        <w:rPr>
          <w:szCs w:val="20"/>
        </w:rPr>
        <w:t>1701 N. Congress Avenue</w:t>
      </w:r>
    </w:p>
    <w:p w14:paraId="6BB240EE" w14:textId="77777777" w:rsidR="00207CF4" w:rsidRPr="00D91433" w:rsidRDefault="00207CF4" w:rsidP="00207CF4">
      <w:pPr>
        <w:keepNext w:val="0"/>
        <w:spacing w:after="0" w:line="240" w:lineRule="auto"/>
        <w:ind w:left="4320"/>
        <w:outlineLvl w:val="9"/>
        <w:rPr>
          <w:szCs w:val="20"/>
        </w:rPr>
      </w:pPr>
      <w:r w:rsidRPr="00D91433">
        <w:rPr>
          <w:szCs w:val="20"/>
        </w:rPr>
        <w:t>P.O. Box 13326</w:t>
      </w:r>
    </w:p>
    <w:p w14:paraId="3071CE31" w14:textId="77777777" w:rsidR="00207CF4" w:rsidRPr="00D91433" w:rsidRDefault="00207CF4" w:rsidP="00207CF4">
      <w:pPr>
        <w:keepNext w:val="0"/>
        <w:spacing w:after="0" w:line="240" w:lineRule="auto"/>
        <w:ind w:left="4320"/>
        <w:outlineLvl w:val="9"/>
        <w:rPr>
          <w:szCs w:val="20"/>
        </w:rPr>
      </w:pPr>
      <w:r w:rsidRPr="00D91433">
        <w:rPr>
          <w:szCs w:val="20"/>
        </w:rPr>
        <w:t>Austin, Texas 78711-3326</w:t>
      </w:r>
    </w:p>
    <w:p w14:paraId="18FFFEA7" w14:textId="77777777" w:rsidR="00207CF4" w:rsidRPr="00D91433" w:rsidRDefault="00207CF4" w:rsidP="00207CF4">
      <w:pPr>
        <w:keepNext w:val="0"/>
        <w:spacing w:after="0" w:line="240" w:lineRule="auto"/>
        <w:ind w:left="4320"/>
        <w:outlineLvl w:val="9"/>
        <w:rPr>
          <w:szCs w:val="20"/>
        </w:rPr>
      </w:pPr>
      <w:r w:rsidRPr="00D91433">
        <w:rPr>
          <w:szCs w:val="20"/>
        </w:rPr>
        <w:t>(512) 936-</w:t>
      </w:r>
      <w:r>
        <w:rPr>
          <w:szCs w:val="20"/>
        </w:rPr>
        <w:t>7275</w:t>
      </w:r>
    </w:p>
    <w:p w14:paraId="2FD8FFC5" w14:textId="77777777" w:rsidR="00207CF4" w:rsidRDefault="00207CF4" w:rsidP="00207CF4">
      <w:pPr>
        <w:keepNext w:val="0"/>
        <w:spacing w:after="0" w:line="240" w:lineRule="auto"/>
        <w:ind w:left="5040" w:firstLine="0"/>
        <w:outlineLvl w:val="9"/>
        <w:rPr>
          <w:szCs w:val="20"/>
        </w:rPr>
      </w:pPr>
      <w:r>
        <w:rPr>
          <w:szCs w:val="20"/>
        </w:rPr>
        <w:t>(512) 936-7268</w:t>
      </w:r>
      <w:r w:rsidRPr="00D91433">
        <w:rPr>
          <w:szCs w:val="20"/>
        </w:rPr>
        <w:t xml:space="preserve"> (facsimile)</w:t>
      </w:r>
    </w:p>
    <w:p w14:paraId="32D8FDC3" w14:textId="33EA5B78" w:rsidR="00207CF4" w:rsidRDefault="00475D30" w:rsidP="00207CF4">
      <w:pPr>
        <w:keepNext w:val="0"/>
        <w:spacing w:after="0" w:line="240" w:lineRule="auto"/>
        <w:ind w:left="4320"/>
        <w:outlineLvl w:val="9"/>
      </w:pPr>
      <w:r w:rsidRPr="00475D30">
        <w:rPr>
          <w:szCs w:val="20"/>
        </w:rPr>
        <w:t>creighton.mcmurray</w:t>
      </w:r>
      <w:r w:rsidRPr="00475D30">
        <w:t>@puc.texas.gov</w:t>
      </w:r>
    </w:p>
    <w:p w14:paraId="0B18F13E" w14:textId="481901A0" w:rsidR="00475D30" w:rsidRDefault="00475D30" w:rsidP="00207CF4">
      <w:pPr>
        <w:keepNext w:val="0"/>
        <w:spacing w:after="0" w:line="240" w:lineRule="auto"/>
        <w:ind w:left="4320"/>
        <w:outlineLvl w:val="9"/>
      </w:pPr>
    </w:p>
    <w:p w14:paraId="026042CD" w14:textId="2443AD5D" w:rsidR="00475D30" w:rsidRDefault="00475D30" w:rsidP="00207CF4">
      <w:pPr>
        <w:keepNext w:val="0"/>
        <w:spacing w:after="0" w:line="240" w:lineRule="auto"/>
        <w:ind w:left="4320"/>
        <w:outlineLvl w:val="9"/>
      </w:pPr>
    </w:p>
    <w:p w14:paraId="535E985C" w14:textId="77777777" w:rsidR="00475D30" w:rsidRDefault="00475D30" w:rsidP="00207CF4">
      <w:pPr>
        <w:keepNext w:val="0"/>
        <w:spacing w:after="0" w:line="240" w:lineRule="auto"/>
        <w:ind w:left="4320"/>
        <w:outlineLvl w:val="9"/>
      </w:pPr>
    </w:p>
    <w:p w14:paraId="1840CBCA" w14:textId="77777777" w:rsidR="00475D30" w:rsidRPr="008647EB" w:rsidRDefault="00475D30" w:rsidP="00207CF4">
      <w:pPr>
        <w:keepNext w:val="0"/>
        <w:spacing w:after="0" w:line="240" w:lineRule="auto"/>
        <w:ind w:left="4320"/>
        <w:outlineLvl w:val="9"/>
        <w:rPr>
          <w:b/>
        </w:rPr>
      </w:pPr>
    </w:p>
    <w:p w14:paraId="09E07BE8" w14:textId="1ECEE1CB" w:rsidR="002577FC" w:rsidRPr="00475D30" w:rsidRDefault="002577FC" w:rsidP="00475D30">
      <w:pPr>
        <w:keepNext w:val="0"/>
        <w:spacing w:after="160" w:line="259" w:lineRule="auto"/>
        <w:ind w:firstLine="0"/>
        <w:jc w:val="center"/>
        <w:outlineLvl w:val="9"/>
        <w:rPr>
          <w:b/>
          <w:caps/>
        </w:rPr>
      </w:pPr>
      <w:r w:rsidRPr="008647EB">
        <w:rPr>
          <w:b/>
          <w:caps/>
        </w:rPr>
        <w:t xml:space="preserve">DOCKET NO. </w:t>
      </w:r>
      <w:r>
        <w:rPr>
          <w:b/>
          <w:caps/>
        </w:rPr>
        <w:t>50</w:t>
      </w:r>
      <w:r w:rsidR="00835A8C">
        <w:rPr>
          <w:b/>
          <w:caps/>
        </w:rPr>
        <w:t>461</w:t>
      </w:r>
    </w:p>
    <w:p w14:paraId="03FE330D" w14:textId="77777777" w:rsidR="002577FC" w:rsidRPr="008647EB" w:rsidRDefault="002577FC" w:rsidP="002577FC">
      <w:pPr>
        <w:spacing w:after="0"/>
        <w:ind w:firstLine="0"/>
        <w:jc w:val="center"/>
        <w:outlineLvl w:val="9"/>
        <w:rPr>
          <w:b/>
        </w:rPr>
      </w:pPr>
      <w:r w:rsidRPr="008647EB">
        <w:rPr>
          <w:b/>
        </w:rPr>
        <w:t>CERTIFICATE OF SERVICE</w:t>
      </w:r>
    </w:p>
    <w:p w14:paraId="49F91CF0" w14:textId="607E170C" w:rsidR="002577FC" w:rsidRPr="008647EB" w:rsidRDefault="002577FC" w:rsidP="002577FC">
      <w:pPr>
        <w:spacing w:after="0"/>
        <w:outlineLvl w:val="9"/>
      </w:pPr>
      <w:r w:rsidRPr="008647EB">
        <w:t xml:space="preserve">I certify that a copy of this document will be served on all parties of record </w:t>
      </w:r>
      <w:r w:rsidR="0065743E">
        <w:t xml:space="preserve">on </w:t>
      </w:r>
      <w:r w:rsidR="00E21AB5">
        <w:t xml:space="preserve">this the </w:t>
      </w:r>
      <w:r w:rsidR="00D21A00">
        <w:t>2</w:t>
      </w:r>
      <w:r w:rsidR="00835A8C">
        <w:t>6</w:t>
      </w:r>
      <w:r w:rsidR="00E21AB5" w:rsidRPr="00E21AB5">
        <w:rPr>
          <w:vertAlign w:val="superscript"/>
        </w:rPr>
        <w:t>th</w:t>
      </w:r>
      <w:r w:rsidR="00E21AB5">
        <w:t xml:space="preserve"> of </w:t>
      </w:r>
      <w:r w:rsidR="00835A8C">
        <w:t xml:space="preserve">February </w:t>
      </w:r>
      <w:r w:rsidR="007077D2">
        <w:t>20</w:t>
      </w:r>
      <w:r w:rsidR="00835A8C">
        <w:t>20</w:t>
      </w:r>
      <w:r w:rsidRPr="008647EB">
        <w:t xml:space="preserve"> in accordance with 16</w:t>
      </w:r>
      <w:r>
        <w:t> </w:t>
      </w:r>
      <w:r w:rsidRPr="008647EB">
        <w:t>TAC</w:t>
      </w:r>
      <w:r>
        <w:t> </w:t>
      </w:r>
      <w:r w:rsidRPr="008647EB">
        <w:t>§</w:t>
      </w:r>
      <w:r>
        <w:t> </w:t>
      </w:r>
      <w:r w:rsidRPr="008647EB">
        <w:t>22.74.</w:t>
      </w:r>
    </w:p>
    <w:p w14:paraId="74D80B43" w14:textId="77777777" w:rsidR="002577FC" w:rsidRPr="008647EB" w:rsidRDefault="002577FC" w:rsidP="002577FC">
      <w:pPr>
        <w:spacing w:after="0"/>
        <w:outlineLvl w:val="9"/>
      </w:pPr>
    </w:p>
    <w:p w14:paraId="1F34EEA5" w14:textId="77777777" w:rsidR="002577FC" w:rsidRDefault="002577FC" w:rsidP="002577FC">
      <w:pPr>
        <w:keepNext w:val="0"/>
        <w:spacing w:after="0" w:line="240" w:lineRule="auto"/>
        <w:ind w:firstLine="5040"/>
        <w:outlineLvl w:val="9"/>
        <w:rPr>
          <w:szCs w:val="20"/>
        </w:rPr>
      </w:pPr>
      <w:r w:rsidRPr="008647EB">
        <w:rPr>
          <w:szCs w:val="20"/>
        </w:rPr>
        <w:t>______________________</w:t>
      </w:r>
    </w:p>
    <w:bookmarkEnd w:id="0"/>
    <w:bookmarkEnd w:id="1"/>
    <w:p w14:paraId="4CB3F998" w14:textId="503CF92F" w:rsidR="00931826" w:rsidRPr="00963AA3" w:rsidRDefault="00830D6D" w:rsidP="00963AA3">
      <w:pPr>
        <w:keepNext w:val="0"/>
        <w:spacing w:after="0" w:line="240" w:lineRule="auto"/>
        <w:ind w:left="5040" w:firstLine="0"/>
        <w:outlineLvl w:val="9"/>
        <w:rPr>
          <w:szCs w:val="20"/>
        </w:rPr>
      </w:pPr>
      <w:r>
        <w:rPr>
          <w:szCs w:val="20"/>
        </w:rPr>
        <w:t>Creighton R. McMurray</w:t>
      </w:r>
    </w:p>
    <w:sectPr w:rsidR="00931826" w:rsidRPr="00963AA3" w:rsidSect="007F7E8F">
      <w:headerReference w:type="default" r:id="rId7"/>
      <w:footerReference w:type="even" r:id="rId8"/>
      <w:footerReference w:type="default" r:id="rId9"/>
      <w:footerReference w:type="first" r:id="rId10"/>
      <w:pgSz w:w="12240" w:h="15840"/>
      <w:pgMar w:top="1440" w:right="1440" w:bottom="1440" w:left="1440"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A82469" w14:textId="77777777" w:rsidR="001037F5" w:rsidRDefault="001037F5">
      <w:pPr>
        <w:spacing w:after="0" w:line="240" w:lineRule="auto"/>
      </w:pPr>
      <w:r>
        <w:separator/>
      </w:r>
    </w:p>
  </w:endnote>
  <w:endnote w:type="continuationSeparator" w:id="0">
    <w:p w14:paraId="7520E137" w14:textId="77777777" w:rsidR="001037F5" w:rsidRDefault="001037F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7A4F64" w14:textId="77777777" w:rsidR="00071BFA" w:rsidRDefault="002577FC" w:rsidP="008016FB">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3B447204" w14:textId="77777777" w:rsidR="00071BFA" w:rsidRDefault="007318B7" w:rsidP="008016FB">
    <w:pPr>
      <w:pStyle w:val="Footer"/>
    </w:pPr>
  </w:p>
  <w:p w14:paraId="4BD6D041" w14:textId="77777777" w:rsidR="00071BFA" w:rsidRDefault="007318B7" w:rsidP="008016FB"/>
  <w:p w14:paraId="0B002E6D" w14:textId="77777777" w:rsidR="00071BFA" w:rsidRDefault="007318B7" w:rsidP="008016F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109233391"/>
      <w:docPartObj>
        <w:docPartGallery w:val="Page Numbers (Bottom of Page)"/>
        <w:docPartUnique/>
      </w:docPartObj>
    </w:sdtPr>
    <w:sdtEndPr>
      <w:rPr>
        <w:noProof/>
      </w:rPr>
    </w:sdtEndPr>
    <w:sdtContent>
      <w:p w14:paraId="6A234C79" w14:textId="2AEB1778" w:rsidR="00830D6D" w:rsidRDefault="00830D6D">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5934A2C8" w14:textId="77777777" w:rsidR="00071BFA" w:rsidRDefault="007318B7" w:rsidP="005B700E">
    <w:pPr>
      <w:ind w:firstLine="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110960586"/>
      <w:docPartObj>
        <w:docPartGallery w:val="Page Numbers (Bottom of Page)"/>
        <w:docPartUnique/>
      </w:docPartObj>
    </w:sdtPr>
    <w:sdtEndPr>
      <w:rPr>
        <w:noProof/>
      </w:rPr>
    </w:sdtEndPr>
    <w:sdtContent>
      <w:p w14:paraId="5470C307" w14:textId="07B836B1" w:rsidR="00830D6D" w:rsidRDefault="00830D6D">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793DD712" w14:textId="77777777" w:rsidR="00830D6D" w:rsidRDefault="00830D6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EA312D" w14:textId="77777777" w:rsidR="001037F5" w:rsidRDefault="001037F5">
      <w:pPr>
        <w:spacing w:after="0" w:line="240" w:lineRule="auto"/>
      </w:pPr>
      <w:r>
        <w:separator/>
      </w:r>
    </w:p>
  </w:footnote>
  <w:footnote w:type="continuationSeparator" w:id="0">
    <w:p w14:paraId="0D6733C9" w14:textId="77777777" w:rsidR="001037F5" w:rsidRDefault="001037F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9BF5C0" w14:textId="2212C1BE" w:rsidR="00F965F5" w:rsidRPr="00F965F5" w:rsidRDefault="007318B7">
    <w:pPr>
      <w:pStyle w:val="Header"/>
      <w:jc w:val="right"/>
      <w:rPr>
        <w:b/>
        <w:sz w:val="20"/>
        <w:szCs w:val="20"/>
      </w:rPr>
    </w:pPr>
  </w:p>
  <w:p w14:paraId="052F8744" w14:textId="77777777" w:rsidR="005B700E" w:rsidRDefault="007318B7" w:rsidP="005B700E">
    <w:pPr>
      <w:pStyle w:val="Header"/>
      <w:ind w:firstLine="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E50470"/>
    <w:multiLevelType w:val="hybridMultilevel"/>
    <w:tmpl w:val="8F1CB9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3F835F0"/>
    <w:multiLevelType w:val="hybridMultilevel"/>
    <w:tmpl w:val="BE6851CA"/>
    <w:lvl w:ilvl="0" w:tplc="04090013">
      <w:start w:val="1"/>
      <w:numFmt w:val="upperRoman"/>
      <w:lvlText w:val="%1."/>
      <w:lvlJc w:val="righ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8"/>
  <w:removePersonalInformation/>
  <w:removeDateAndTime/>
  <w:proofState w:spelling="clean" w:grammar="clean"/>
  <w:defaultTabStop w:val="720"/>
  <w:drawingGridHorizontalSpacing w:val="120"/>
  <w:displayHorizontalDrawingGridEvery w:val="0"/>
  <w:displayVerticalDrawingGridEvery w:val="2"/>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77FC"/>
    <w:rsid w:val="00020FED"/>
    <w:rsid w:val="00083099"/>
    <w:rsid w:val="00097129"/>
    <w:rsid w:val="000B2D70"/>
    <w:rsid w:val="000F4CDA"/>
    <w:rsid w:val="001037F5"/>
    <w:rsid w:val="001433BB"/>
    <w:rsid w:val="00172AE1"/>
    <w:rsid w:val="00181CFD"/>
    <w:rsid w:val="001A7385"/>
    <w:rsid w:val="001C34AD"/>
    <w:rsid w:val="001C5732"/>
    <w:rsid w:val="001C714D"/>
    <w:rsid w:val="00207CF4"/>
    <w:rsid w:val="002577FC"/>
    <w:rsid w:val="002743DC"/>
    <w:rsid w:val="0029100A"/>
    <w:rsid w:val="002A4707"/>
    <w:rsid w:val="002D59F5"/>
    <w:rsid w:val="00312D1B"/>
    <w:rsid w:val="00322397"/>
    <w:rsid w:val="00334C9F"/>
    <w:rsid w:val="00361E14"/>
    <w:rsid w:val="00380B30"/>
    <w:rsid w:val="003D1CB0"/>
    <w:rsid w:val="003E58AC"/>
    <w:rsid w:val="00404480"/>
    <w:rsid w:val="004142F1"/>
    <w:rsid w:val="0045349D"/>
    <w:rsid w:val="0047074C"/>
    <w:rsid w:val="00475D30"/>
    <w:rsid w:val="00495A5E"/>
    <w:rsid w:val="004D3815"/>
    <w:rsid w:val="004D49B6"/>
    <w:rsid w:val="004F61BF"/>
    <w:rsid w:val="00524661"/>
    <w:rsid w:val="00541656"/>
    <w:rsid w:val="0058490B"/>
    <w:rsid w:val="005863DF"/>
    <w:rsid w:val="005D48F9"/>
    <w:rsid w:val="005D6000"/>
    <w:rsid w:val="005F2815"/>
    <w:rsid w:val="006041E5"/>
    <w:rsid w:val="006142EB"/>
    <w:rsid w:val="00635D76"/>
    <w:rsid w:val="006475FE"/>
    <w:rsid w:val="0065743E"/>
    <w:rsid w:val="00675C2B"/>
    <w:rsid w:val="00687044"/>
    <w:rsid w:val="00692137"/>
    <w:rsid w:val="006A130E"/>
    <w:rsid w:val="006B2314"/>
    <w:rsid w:val="006B3D73"/>
    <w:rsid w:val="006C3C4C"/>
    <w:rsid w:val="006D2E86"/>
    <w:rsid w:val="007077D2"/>
    <w:rsid w:val="007138D6"/>
    <w:rsid w:val="00717E55"/>
    <w:rsid w:val="00725C42"/>
    <w:rsid w:val="007318B7"/>
    <w:rsid w:val="0076269C"/>
    <w:rsid w:val="00776CE6"/>
    <w:rsid w:val="007A1D99"/>
    <w:rsid w:val="007D17A0"/>
    <w:rsid w:val="007F7E8F"/>
    <w:rsid w:val="008172F9"/>
    <w:rsid w:val="00830D6D"/>
    <w:rsid w:val="00835A8C"/>
    <w:rsid w:val="0087223A"/>
    <w:rsid w:val="00872CC5"/>
    <w:rsid w:val="00887503"/>
    <w:rsid w:val="008F27ED"/>
    <w:rsid w:val="009049E4"/>
    <w:rsid w:val="00931826"/>
    <w:rsid w:val="0093460A"/>
    <w:rsid w:val="00963AA3"/>
    <w:rsid w:val="00964F45"/>
    <w:rsid w:val="0098347A"/>
    <w:rsid w:val="009C13C2"/>
    <w:rsid w:val="009C23E1"/>
    <w:rsid w:val="009D30CD"/>
    <w:rsid w:val="00A91ED2"/>
    <w:rsid w:val="00AC28A4"/>
    <w:rsid w:val="00B1683C"/>
    <w:rsid w:val="00B21B18"/>
    <w:rsid w:val="00B84209"/>
    <w:rsid w:val="00BA3A72"/>
    <w:rsid w:val="00C02A27"/>
    <w:rsid w:val="00C509D0"/>
    <w:rsid w:val="00C83F37"/>
    <w:rsid w:val="00CA5B6D"/>
    <w:rsid w:val="00CF3686"/>
    <w:rsid w:val="00D10293"/>
    <w:rsid w:val="00D21A00"/>
    <w:rsid w:val="00D437F4"/>
    <w:rsid w:val="00DD4FFC"/>
    <w:rsid w:val="00DE3028"/>
    <w:rsid w:val="00E21AB5"/>
    <w:rsid w:val="00E34F28"/>
    <w:rsid w:val="00E71B71"/>
    <w:rsid w:val="00E74844"/>
    <w:rsid w:val="00EB5BF5"/>
    <w:rsid w:val="00EF457E"/>
    <w:rsid w:val="00F04A72"/>
    <w:rsid w:val="00F50CE1"/>
    <w:rsid w:val="00F706B9"/>
    <w:rsid w:val="00F925E2"/>
    <w:rsid w:val="00FA7112"/>
    <w:rsid w:val="00FD52B5"/>
    <w:rsid w:val="00FD6A50"/>
    <w:rsid w:val="00FE5C5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04B2F0F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Garamond" w:eastAsiaTheme="minorHAnsi" w:hAnsi="Garamond" w:cstheme="minorBidi"/>
        <w:sz w:val="26"/>
        <w:szCs w:val="26"/>
        <w:lang w:val="en-US" w:eastAsia="en-US" w:bidi="ar-SA"/>
      </w:rPr>
    </w:rPrDefault>
    <w:pPrDefault>
      <w:pPr>
        <w:ind w:firstLine="720"/>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2577FC"/>
    <w:pPr>
      <w:keepNext/>
      <w:spacing w:after="120" w:line="360" w:lineRule="auto"/>
      <w:jc w:val="both"/>
      <w:outlineLvl w:val="3"/>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2577FC"/>
    <w:pPr>
      <w:tabs>
        <w:tab w:val="center" w:pos="4680"/>
        <w:tab w:val="right" w:pos="9360"/>
      </w:tabs>
      <w:spacing w:line="240" w:lineRule="atLeast"/>
    </w:pPr>
    <w:rPr>
      <w:sz w:val="16"/>
    </w:rPr>
  </w:style>
  <w:style w:type="character" w:customStyle="1" w:styleId="FooterChar">
    <w:name w:val="Footer Char"/>
    <w:basedOn w:val="DefaultParagraphFont"/>
    <w:link w:val="Footer"/>
    <w:uiPriority w:val="99"/>
    <w:rsid w:val="002577FC"/>
    <w:rPr>
      <w:rFonts w:ascii="Times New Roman" w:eastAsia="Times New Roman" w:hAnsi="Times New Roman" w:cs="Times New Roman"/>
      <w:sz w:val="16"/>
      <w:szCs w:val="24"/>
    </w:rPr>
  </w:style>
  <w:style w:type="character" w:styleId="PageNumber">
    <w:name w:val="page number"/>
    <w:basedOn w:val="DefaultParagraphFont"/>
    <w:rsid w:val="002577FC"/>
  </w:style>
  <w:style w:type="paragraph" w:styleId="ListParagraph">
    <w:name w:val="List Paragraph"/>
    <w:basedOn w:val="Normal"/>
    <w:uiPriority w:val="34"/>
    <w:qFormat/>
    <w:rsid w:val="002577FC"/>
    <w:pPr>
      <w:ind w:left="720"/>
      <w:contextualSpacing/>
    </w:pPr>
  </w:style>
  <w:style w:type="paragraph" w:styleId="Header">
    <w:name w:val="header"/>
    <w:basedOn w:val="Normal"/>
    <w:link w:val="HeaderChar"/>
    <w:uiPriority w:val="99"/>
    <w:unhideWhenUsed/>
    <w:rsid w:val="002577FC"/>
    <w:pPr>
      <w:tabs>
        <w:tab w:val="center" w:pos="4680"/>
        <w:tab w:val="right" w:pos="9360"/>
      </w:tabs>
      <w:spacing w:after="0" w:line="240" w:lineRule="auto"/>
    </w:pPr>
  </w:style>
  <w:style w:type="character" w:customStyle="1" w:styleId="HeaderChar">
    <w:name w:val="Header Char"/>
    <w:basedOn w:val="DefaultParagraphFont"/>
    <w:link w:val="Header"/>
    <w:uiPriority w:val="99"/>
    <w:rsid w:val="002577FC"/>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87223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7223A"/>
    <w:rPr>
      <w:rFonts w:ascii="Segoe UI" w:eastAsia="Times New Roman" w:hAnsi="Segoe UI" w:cs="Segoe UI"/>
      <w:sz w:val="18"/>
      <w:szCs w:val="18"/>
    </w:rPr>
  </w:style>
  <w:style w:type="character" w:styleId="CommentReference">
    <w:name w:val="annotation reference"/>
    <w:basedOn w:val="DefaultParagraphFont"/>
    <w:uiPriority w:val="99"/>
    <w:semiHidden/>
    <w:unhideWhenUsed/>
    <w:rsid w:val="00717E55"/>
    <w:rPr>
      <w:sz w:val="16"/>
      <w:szCs w:val="16"/>
    </w:rPr>
  </w:style>
  <w:style w:type="paragraph" w:styleId="CommentText">
    <w:name w:val="annotation text"/>
    <w:basedOn w:val="Normal"/>
    <w:link w:val="CommentTextChar"/>
    <w:uiPriority w:val="99"/>
    <w:semiHidden/>
    <w:unhideWhenUsed/>
    <w:rsid w:val="00717E55"/>
    <w:pPr>
      <w:spacing w:line="240" w:lineRule="auto"/>
    </w:pPr>
    <w:rPr>
      <w:sz w:val="20"/>
      <w:szCs w:val="20"/>
    </w:rPr>
  </w:style>
  <w:style w:type="character" w:customStyle="1" w:styleId="CommentTextChar">
    <w:name w:val="Comment Text Char"/>
    <w:basedOn w:val="DefaultParagraphFont"/>
    <w:link w:val="CommentText"/>
    <w:uiPriority w:val="99"/>
    <w:semiHidden/>
    <w:rsid w:val="00717E55"/>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717E55"/>
    <w:rPr>
      <w:b/>
      <w:bCs/>
    </w:rPr>
  </w:style>
  <w:style w:type="character" w:customStyle="1" w:styleId="CommentSubjectChar">
    <w:name w:val="Comment Subject Char"/>
    <w:basedOn w:val="CommentTextChar"/>
    <w:link w:val="CommentSubject"/>
    <w:uiPriority w:val="99"/>
    <w:semiHidden/>
    <w:rsid w:val="00717E55"/>
    <w:rPr>
      <w:rFonts w:ascii="Times New Roman" w:eastAsia="Times New Roman" w:hAnsi="Times New Roman" w:cs="Times New Roman"/>
      <w:b/>
      <w:bCs/>
      <w:sz w:val="20"/>
      <w:szCs w:val="20"/>
    </w:rPr>
  </w:style>
  <w:style w:type="paragraph" w:styleId="Revision">
    <w:name w:val="Revision"/>
    <w:hidden/>
    <w:uiPriority w:val="99"/>
    <w:semiHidden/>
    <w:rsid w:val="007D17A0"/>
    <w:pPr>
      <w:ind w:firstLine="0"/>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475D30"/>
    <w:rPr>
      <w:color w:val="0563C1" w:themeColor="hyperlink"/>
      <w:u w:val="single"/>
    </w:rPr>
  </w:style>
  <w:style w:type="character" w:styleId="UnresolvedMention">
    <w:name w:val="Unresolved Mention"/>
    <w:basedOn w:val="DefaultParagraphFont"/>
    <w:uiPriority w:val="99"/>
    <w:semiHidden/>
    <w:unhideWhenUsed/>
    <w:rsid w:val="00475D3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516</Words>
  <Characters>2943</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2020-02-25T18:49:00Z</dcterms:created>
  <dcterms:modified xsi:type="dcterms:W3CDTF">2020-02-26T19:54:00Z</dcterms:modified>
</cp:coreProperties>
</file>